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40" w:rsidRPr="00875040" w:rsidRDefault="0087504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Pr="00875040">
        <w:rPr>
          <w:rFonts w:ascii="Arial" w:hAnsi="Arial" w:cs="Arial"/>
          <w:b/>
          <w:sz w:val="28"/>
          <w:szCs w:val="28"/>
        </w:rPr>
        <w:t>2013</w:t>
      </w:r>
    </w:p>
    <w:tbl>
      <w:tblPr>
        <w:tblW w:w="93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4"/>
        <w:gridCol w:w="2253"/>
      </w:tblGrid>
      <w:tr w:rsidR="007148F2" w:rsidTr="00875040">
        <w:trPr>
          <w:trHeight w:val="36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Pr="00875040" w:rsidRDefault="007148F2" w:rsidP="00875040">
            <w:pPr>
              <w:rPr>
                <w:rFonts w:ascii="Arial" w:hAnsi="Arial" w:cs="Arial"/>
                <w:sz w:val="28"/>
                <w:szCs w:val="28"/>
              </w:rPr>
            </w:pPr>
            <w:r w:rsidRPr="00875040">
              <w:rPr>
                <w:rFonts w:ascii="Arial" w:hAnsi="Arial" w:cs="Arial"/>
                <w:sz w:val="28"/>
                <w:szCs w:val="28"/>
              </w:rPr>
              <w:t>Project planning</w:t>
            </w:r>
          </w:p>
          <w:p w:rsidR="007148F2" w:rsidRPr="007148F2" w:rsidRDefault="00875040" w:rsidP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 in Cognac, France.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</w:t>
            </w:r>
          </w:p>
          <w:p w:rsidR="007148F2" w:rsidRDefault="00714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2" w:rsidTr="00875040">
        <w:trPr>
          <w:trHeight w:val="72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Pr="00875040" w:rsidRDefault="007148F2" w:rsidP="00875040">
            <w:pPr>
              <w:rPr>
                <w:rFonts w:ascii="Arial" w:hAnsi="Arial" w:cs="Arial"/>
                <w:sz w:val="28"/>
                <w:szCs w:val="28"/>
              </w:rPr>
            </w:pPr>
            <w:r w:rsidRPr="00875040">
              <w:rPr>
                <w:rFonts w:ascii="Arial" w:hAnsi="Arial" w:cs="Arial"/>
                <w:sz w:val="28"/>
                <w:szCs w:val="28"/>
              </w:rPr>
              <w:t>Exhibition of meeting in France.</w:t>
            </w:r>
          </w:p>
          <w:p w:rsidR="007148F2" w:rsidRDefault="007148F2" w:rsidP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 a video or P</w:t>
            </w:r>
            <w:r w:rsidRPr="007148F2">
              <w:rPr>
                <w:rFonts w:ascii="Arial" w:hAnsi="Arial" w:cs="Arial"/>
                <w:sz w:val="28"/>
                <w:szCs w:val="28"/>
              </w:rPr>
              <w:t>ower Point p</w:t>
            </w:r>
            <w:r>
              <w:rPr>
                <w:rFonts w:ascii="Arial" w:hAnsi="Arial" w:cs="Arial"/>
                <w:sz w:val="28"/>
                <w:szCs w:val="28"/>
              </w:rPr>
              <w:t>resentation of school and area.</w:t>
            </w:r>
          </w:p>
          <w:p w:rsidR="00875040" w:rsidRDefault="00875040" w:rsidP="007148F2">
            <w:pPr>
              <w:rPr>
                <w:rFonts w:ascii="Arial" w:hAnsi="Arial" w:cs="Arial"/>
                <w:sz w:val="28"/>
                <w:szCs w:val="28"/>
              </w:rPr>
            </w:pPr>
          </w:p>
          <w:p w:rsidR="007148F2" w:rsidRPr="007148F2" w:rsidRDefault="007148F2" w:rsidP="007148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148F2">
              <w:rPr>
                <w:rFonts w:ascii="Arial" w:hAnsi="Arial" w:cs="Arial"/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</w:t>
            </w:r>
          </w:p>
        </w:tc>
      </w:tr>
      <w:tr w:rsidR="007148F2" w:rsidTr="00875040">
        <w:trPr>
          <w:trHeight w:val="705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Questionnaires about teenagers traditions and music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148F2">
              <w:rPr>
                <w:rFonts w:ascii="Arial" w:hAnsi="Arial" w:cs="Arial"/>
                <w:sz w:val="20"/>
                <w:szCs w:val="20"/>
              </w:rPr>
              <w:t>ov</w:t>
            </w:r>
          </w:p>
        </w:tc>
      </w:tr>
      <w:tr w:rsidR="007148F2" w:rsidTr="00875040">
        <w:trPr>
          <w:trHeight w:val="48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Video about a teenagers life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148F2">
              <w:rPr>
                <w:rFonts w:ascii="Arial" w:hAnsi="Arial" w:cs="Arial"/>
                <w:sz w:val="20"/>
                <w:szCs w:val="20"/>
              </w:rPr>
              <w:t>ec</w:t>
            </w:r>
          </w:p>
        </w:tc>
      </w:tr>
      <w:tr w:rsidR="007148F2" w:rsidTr="00875040">
        <w:trPr>
          <w:trHeight w:val="72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Preparation of songs and dances.</w:t>
            </w: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Students in each school share a popular or typical song.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 w:rsidP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</w:t>
            </w:r>
            <w:r w:rsidR="007148F2">
              <w:rPr>
                <w:rFonts w:ascii="Arial" w:hAnsi="Arial" w:cs="Arial"/>
                <w:sz w:val="20"/>
                <w:szCs w:val="20"/>
              </w:rPr>
              <w:t>an</w:t>
            </w:r>
          </w:p>
        </w:tc>
      </w:tr>
      <w:tr w:rsidR="007148F2" w:rsidTr="00875040">
        <w:trPr>
          <w:trHeight w:val="72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</w:p>
          <w:p w:rsidR="00875040" w:rsidRPr="00875040" w:rsidRDefault="008750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040">
              <w:rPr>
                <w:rFonts w:ascii="Arial" w:hAnsi="Arial" w:cs="Arial"/>
                <w:b/>
                <w:sz w:val="28"/>
                <w:szCs w:val="28"/>
              </w:rPr>
              <w:t>2014</w:t>
            </w: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Meeting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spain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18-22 January.</w:t>
            </w: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Exchange of music and traditional dances</w:t>
            </w: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  <w:p w:rsidR="007148F2" w:rsidRDefault="00714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8F2" w:rsidRDefault="00714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2" w:rsidTr="00875040">
        <w:trPr>
          <w:trHeight w:val="72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Evaluation of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students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questionnaires about tradition. Start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blogg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Exhibition of meeting in Spain</w:t>
            </w: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Skype?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148F2">
              <w:rPr>
                <w:rFonts w:ascii="Arial" w:hAnsi="Arial" w:cs="Arial"/>
                <w:sz w:val="20"/>
                <w:szCs w:val="20"/>
              </w:rPr>
              <w:t>eb</w:t>
            </w:r>
          </w:p>
        </w:tc>
      </w:tr>
      <w:tr w:rsidR="007148F2" w:rsidTr="00875040">
        <w:trPr>
          <w:trHeight w:val="36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writing poems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148F2">
              <w:rPr>
                <w:rFonts w:ascii="Arial" w:hAnsi="Arial" w:cs="Arial"/>
                <w:sz w:val="20"/>
                <w:szCs w:val="20"/>
              </w:rPr>
              <w:t>ars</w:t>
            </w:r>
          </w:p>
        </w:tc>
      </w:tr>
      <w:tr w:rsidR="007148F2" w:rsidTr="00875040">
        <w:trPr>
          <w:trHeight w:val="108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 w:rsidP="008543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Visiting</w:t>
            </w:r>
            <w:r w:rsidR="0085435E">
              <w:rPr>
                <w:rFonts w:ascii="Arial" w:hAnsi="Arial" w:cs="Arial"/>
                <w:sz w:val="28"/>
                <w:szCs w:val="28"/>
              </w:rPr>
              <w:t xml:space="preserve"> Cognac, </w:t>
            </w:r>
            <w:r>
              <w:rPr>
                <w:rFonts w:ascii="Arial" w:hAnsi="Arial" w:cs="Arial"/>
                <w:sz w:val="28"/>
                <w:szCs w:val="28"/>
              </w:rPr>
              <w:t>France in early April. Poetry Slam festival. All poems have to be uploaded. Pick 4-5 students to perform in smaller groups. Exhibition of poems</w:t>
            </w:r>
            <w:r w:rsidR="0085435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7148F2" w:rsidRDefault="007148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8F2" w:rsidTr="00875040">
        <w:trPr>
          <w:trHeight w:val="72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Evaluation and exhibition from France</w:t>
            </w: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Prepare visit to Denmark. Send email of who is travelling. Skype?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148F2">
              <w:rPr>
                <w:rFonts w:ascii="Arial" w:hAnsi="Arial" w:cs="Arial"/>
                <w:sz w:val="20"/>
                <w:szCs w:val="20"/>
              </w:rPr>
              <w:t>ay</w:t>
            </w:r>
          </w:p>
        </w:tc>
      </w:tr>
      <w:tr w:rsidR="007148F2" w:rsidTr="00875040">
        <w:trPr>
          <w:trHeight w:val="72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we are proud of in our country.</w:t>
            </w: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Each country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summeries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webpage.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May-A</w:t>
            </w:r>
            <w:r w:rsidR="007148F2">
              <w:rPr>
                <w:rFonts w:ascii="Arial" w:hAnsi="Arial" w:cs="Arial"/>
                <w:sz w:val="20"/>
                <w:szCs w:val="20"/>
              </w:rPr>
              <w:t>ug</w:t>
            </w:r>
          </w:p>
        </w:tc>
      </w:tr>
      <w:tr w:rsidR="007148F2" w:rsidTr="00875040">
        <w:trPr>
          <w:trHeight w:val="72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 w:rsidP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Visit in Denmark. Interviews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about  teenagers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lives; Exhibition about what we are proud of in our different countries.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148F2">
              <w:rPr>
                <w:rFonts w:ascii="Arial" w:hAnsi="Arial" w:cs="Arial"/>
                <w:sz w:val="20"/>
                <w:szCs w:val="20"/>
              </w:rPr>
              <w:t>ept</w:t>
            </w:r>
          </w:p>
        </w:tc>
      </w:tr>
      <w:tr w:rsidR="007148F2" w:rsidTr="00875040">
        <w:trPr>
          <w:trHeight w:val="36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 w:rsidP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working on the cookbook. Skype (life and habits)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 w:rsidP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  <w:r w:rsidR="007148F2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7148F2" w:rsidTr="00875040">
        <w:trPr>
          <w:trHeight w:val="36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Finish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148F2">
              <w:rPr>
                <w:rFonts w:ascii="Arial" w:hAnsi="Arial" w:cs="Arial"/>
                <w:sz w:val="20"/>
                <w:szCs w:val="20"/>
              </w:rPr>
              <w:t>ov</w:t>
            </w:r>
          </w:p>
        </w:tc>
      </w:tr>
      <w:tr w:rsidR="007148F2" w:rsidTr="00875040">
        <w:trPr>
          <w:trHeight w:val="72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Writing an article to Kaleidoscope.</w:t>
            </w:r>
          </w:p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Each host country writes an article after visit.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875040" w:rsidP="008750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Sep,J</w:t>
            </w:r>
            <w:r w:rsidR="007148F2">
              <w:rPr>
                <w:rFonts w:ascii="Arial" w:hAnsi="Arial" w:cs="Arial"/>
                <w:sz w:val="20"/>
                <w:szCs w:val="20"/>
              </w:rPr>
              <w:t>an,</w:t>
            </w:r>
            <w:r>
              <w:rPr>
                <w:rFonts w:ascii="Arial" w:hAnsi="Arial" w:cs="Arial"/>
                <w:sz w:val="20"/>
                <w:szCs w:val="20"/>
              </w:rPr>
              <w:t>April,Sept,A</w:t>
            </w:r>
            <w:r w:rsidR="007148F2">
              <w:rPr>
                <w:rFonts w:ascii="Arial" w:hAnsi="Arial" w:cs="Arial"/>
                <w:sz w:val="20"/>
                <w:szCs w:val="20"/>
              </w:rPr>
              <w:t>pril</w:t>
            </w:r>
            <w:proofErr w:type="spellEnd"/>
          </w:p>
        </w:tc>
      </w:tr>
      <w:tr w:rsidR="007148F2" w:rsidTr="00875040">
        <w:trPr>
          <w:trHeight w:val="93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C850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7148F2">
              <w:rPr>
                <w:rFonts w:ascii="Arial" w:hAnsi="Arial" w:cs="Arial"/>
                <w:sz w:val="28"/>
                <w:szCs w:val="28"/>
              </w:rPr>
              <w:t>opics to discuss on blog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40" w:rsidRDefault="00875040" w:rsidP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Nov-D</w:t>
            </w:r>
            <w:r w:rsidR="007148F2">
              <w:rPr>
                <w:rFonts w:ascii="Arial" w:hAnsi="Arial" w:cs="Arial"/>
                <w:sz w:val="20"/>
                <w:szCs w:val="20"/>
              </w:rPr>
              <w:t>ec</w:t>
            </w:r>
          </w:p>
        </w:tc>
      </w:tr>
      <w:tr w:rsidR="007148F2" w:rsidTr="00875040">
        <w:trPr>
          <w:trHeight w:val="93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40" w:rsidRDefault="008750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75040" w:rsidRPr="00875040" w:rsidRDefault="008750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5040">
              <w:rPr>
                <w:rFonts w:ascii="Arial" w:hAnsi="Arial" w:cs="Arial"/>
                <w:b/>
                <w:sz w:val="28"/>
                <w:szCs w:val="28"/>
              </w:rPr>
              <w:t>2015</w:t>
            </w:r>
          </w:p>
          <w:p w:rsidR="007148F2" w:rsidRDefault="00C850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</w:t>
            </w:r>
            <w:r w:rsidR="007148F2">
              <w:rPr>
                <w:rFonts w:ascii="Arial" w:hAnsi="Arial" w:cs="Arial"/>
                <w:sz w:val="28"/>
                <w:szCs w:val="28"/>
              </w:rPr>
              <w:t>valuation)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7148F2">
              <w:rPr>
                <w:rFonts w:ascii="Arial" w:hAnsi="Arial" w:cs="Arial"/>
                <w:sz w:val="20"/>
                <w:szCs w:val="20"/>
              </w:rPr>
              <w:t>an</w:t>
            </w:r>
          </w:p>
        </w:tc>
      </w:tr>
      <w:tr w:rsidR="007148F2" w:rsidTr="00875040">
        <w:trPr>
          <w:trHeight w:val="36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C850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Put recipes to we</w:t>
            </w:r>
            <w:r w:rsidR="007148F2">
              <w:rPr>
                <w:rFonts w:ascii="Arial" w:hAnsi="Arial" w:cs="Arial"/>
                <w:sz w:val="28"/>
                <w:szCs w:val="28"/>
              </w:rPr>
              <w:t>bpage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148F2">
              <w:rPr>
                <w:rFonts w:ascii="Arial" w:hAnsi="Arial" w:cs="Arial"/>
                <w:sz w:val="20"/>
                <w:szCs w:val="20"/>
              </w:rPr>
              <w:t>eb</w:t>
            </w:r>
          </w:p>
        </w:tc>
      </w:tr>
      <w:tr w:rsidR="007148F2" w:rsidTr="00875040">
        <w:trPr>
          <w:trHeight w:val="108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8F2" w:rsidRDefault="00714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Preparation </w:t>
            </w:r>
            <w:r w:rsidR="00C85001">
              <w:rPr>
                <w:rFonts w:ascii="Arial" w:hAnsi="Arial" w:cs="Arial"/>
                <w:sz w:val="28"/>
                <w:szCs w:val="28"/>
              </w:rPr>
              <w:t>of visit in Sweden. Send email about S</w:t>
            </w:r>
            <w:r>
              <w:rPr>
                <w:rFonts w:ascii="Arial" w:hAnsi="Arial" w:cs="Arial"/>
                <w:sz w:val="28"/>
                <w:szCs w:val="28"/>
              </w:rPr>
              <w:t>weden. Decide what to cook. Make a playlist of popular songs.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148F2">
              <w:rPr>
                <w:rFonts w:ascii="Arial" w:hAnsi="Arial" w:cs="Arial"/>
                <w:sz w:val="20"/>
                <w:szCs w:val="20"/>
              </w:rPr>
              <w:t>ars</w:t>
            </w:r>
          </w:p>
        </w:tc>
      </w:tr>
      <w:tr w:rsidR="007148F2" w:rsidTr="00875040">
        <w:trPr>
          <w:trHeight w:val="36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A9" w:rsidRDefault="00C850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Visit in</w:t>
            </w:r>
            <w:r w:rsidR="007148F2">
              <w:rPr>
                <w:rFonts w:ascii="Arial" w:hAnsi="Arial" w:cs="Arial"/>
                <w:sz w:val="28"/>
                <w:szCs w:val="28"/>
              </w:rPr>
              <w:t xml:space="preserve"> Sweden</w:t>
            </w:r>
            <w:r w:rsidR="00C82AA9">
              <w:rPr>
                <w:rFonts w:ascii="Arial" w:hAnsi="Arial" w:cs="Arial"/>
                <w:sz w:val="28"/>
                <w:szCs w:val="28"/>
              </w:rPr>
              <w:t>.</w:t>
            </w:r>
            <w:r w:rsidR="00C82AA9" w:rsidRPr="00C82AA9">
              <w:rPr>
                <w:rFonts w:ascii="Arial" w:hAnsi="Arial" w:cs="Arial"/>
                <w:sz w:val="28"/>
                <w:szCs w:val="28"/>
              </w:rPr>
              <w:t xml:space="preserve"> Teenagers square; food and music festival. Students are cooking together using some of the recipes from the Teen Cookbook, with hea</w:t>
            </w:r>
            <w:r w:rsidR="00C82AA9">
              <w:rPr>
                <w:rFonts w:ascii="Arial" w:hAnsi="Arial" w:cs="Arial"/>
                <w:sz w:val="28"/>
                <w:szCs w:val="28"/>
              </w:rPr>
              <w:t>lthy recipes from each country.</w:t>
            </w:r>
          </w:p>
          <w:p w:rsidR="007148F2" w:rsidRDefault="00C82AA9">
            <w:pPr>
              <w:rPr>
                <w:rFonts w:ascii="Arial" w:hAnsi="Arial" w:cs="Arial"/>
                <w:sz w:val="28"/>
                <w:szCs w:val="28"/>
              </w:rPr>
            </w:pPr>
            <w:r w:rsidRPr="00C82AA9">
              <w:rPr>
                <w:rFonts w:ascii="Arial" w:hAnsi="Arial" w:cs="Arial"/>
                <w:sz w:val="28"/>
                <w:szCs w:val="28"/>
              </w:rPr>
              <w:t>Students perform music from the different countries. Evaluation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8F2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148F2">
              <w:rPr>
                <w:rFonts w:ascii="Arial" w:hAnsi="Arial" w:cs="Arial"/>
                <w:sz w:val="20"/>
                <w:szCs w:val="20"/>
              </w:rPr>
              <w:t>pril</w:t>
            </w:r>
          </w:p>
        </w:tc>
      </w:tr>
      <w:tr w:rsidR="00C82AA9" w:rsidTr="00875040">
        <w:trPr>
          <w:trHeight w:val="36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8"/>
                <w:szCs w:val="28"/>
              </w:rPr>
            </w:pPr>
          </w:p>
          <w:p w:rsidR="00C82AA9" w:rsidRDefault="00C82AA9">
            <w:pPr>
              <w:rPr>
                <w:rFonts w:ascii="Arial" w:hAnsi="Arial" w:cs="Arial"/>
                <w:sz w:val="28"/>
                <w:szCs w:val="28"/>
              </w:rPr>
            </w:pPr>
            <w:r w:rsidRPr="00C82AA9">
              <w:rPr>
                <w:rFonts w:ascii="Arial" w:hAnsi="Arial" w:cs="Arial"/>
                <w:sz w:val="28"/>
                <w:szCs w:val="28"/>
              </w:rPr>
              <w:t xml:space="preserve">Ending the edition of the "Handbook for European Teenagers" which contains the "Teen Cookbook", the questionnaires and answers from students during these two years, the calendar, </w:t>
            </w:r>
            <w:proofErr w:type="gramStart"/>
            <w:r w:rsidRPr="00C82AA9">
              <w:rPr>
                <w:rFonts w:ascii="Arial" w:hAnsi="Arial" w:cs="Arial"/>
                <w:sz w:val="28"/>
                <w:szCs w:val="28"/>
              </w:rPr>
              <w:t>blog</w:t>
            </w:r>
            <w:proofErr w:type="gramEnd"/>
            <w:r w:rsidRPr="00C82AA9">
              <w:rPr>
                <w:rFonts w:ascii="Arial" w:hAnsi="Arial" w:cs="Arial"/>
                <w:sz w:val="28"/>
                <w:szCs w:val="28"/>
              </w:rPr>
              <w:t xml:space="preserve"> conversation. Publishing, printing and distributing the book to the partners and other institutions. Final Skype or video conference. Questions to students and staff about the project "Powerful European Teenagers". Evaluation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A9" w:rsidRDefault="00875040" w:rsidP="00854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82AA9">
              <w:rPr>
                <w:rFonts w:ascii="Arial" w:hAnsi="Arial" w:cs="Arial"/>
                <w:sz w:val="20"/>
                <w:szCs w:val="20"/>
              </w:rPr>
              <w:t>ay</w:t>
            </w:r>
          </w:p>
        </w:tc>
      </w:tr>
      <w:tr w:rsidR="00C82AA9" w:rsidTr="00875040">
        <w:trPr>
          <w:trHeight w:val="255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AA9" w:rsidTr="00875040">
        <w:trPr>
          <w:trHeight w:val="36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Implementation of students’ questionnaires.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AA9" w:rsidTr="00875040">
        <w:trPr>
          <w:trHeight w:val="720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Exhibition about teenagers’ life in different parts of Europe.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AA9" w:rsidTr="00875040">
        <w:trPr>
          <w:trHeight w:val="255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5040" w:rsidRPr="00875040" w:rsidRDefault="00875040">
            <w:pPr>
              <w:rPr>
                <w:rFonts w:ascii="Arial" w:hAnsi="Arial" w:cs="Arial"/>
                <w:sz w:val="28"/>
                <w:szCs w:val="28"/>
              </w:rPr>
            </w:pPr>
            <w:r w:rsidRPr="00875040">
              <w:rPr>
                <w:rFonts w:ascii="Arial" w:hAnsi="Arial" w:cs="Arial"/>
                <w:sz w:val="28"/>
                <w:szCs w:val="28"/>
              </w:rPr>
              <w:t>Visit in Denmark. Final report writing.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8750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</w:tr>
      <w:tr w:rsidR="00C82AA9" w:rsidTr="00875040">
        <w:trPr>
          <w:trHeight w:val="255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AA9" w:rsidTr="00875040">
        <w:trPr>
          <w:trHeight w:val="255"/>
        </w:trPr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A9" w:rsidRDefault="00C82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65D" w:rsidRDefault="00F3665D"/>
    <w:sectPr w:rsidR="00F36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6174"/>
    <w:multiLevelType w:val="hybridMultilevel"/>
    <w:tmpl w:val="F1EEE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05D0A"/>
    <w:multiLevelType w:val="hybridMultilevel"/>
    <w:tmpl w:val="94DC1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F2"/>
    <w:rsid w:val="000E78E0"/>
    <w:rsid w:val="0063172B"/>
    <w:rsid w:val="007148F2"/>
    <w:rsid w:val="0085435E"/>
    <w:rsid w:val="00875040"/>
    <w:rsid w:val="00C82AA9"/>
    <w:rsid w:val="00C85001"/>
    <w:rsid w:val="00CE0DFD"/>
    <w:rsid w:val="00F3665D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D7FEA09B.dotm</Template>
  <TotalTime>2</TotalTime>
  <Pages>2</Pages>
  <Words>341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Eva-Lena Käll</dc:creator>
  <cp:lastModifiedBy>Eva-Lena Käll</cp:lastModifiedBy>
  <cp:revision>1</cp:revision>
  <dcterms:created xsi:type="dcterms:W3CDTF">2013-10-16T16:53:00Z</dcterms:created>
  <dcterms:modified xsi:type="dcterms:W3CDTF">2013-10-30T08:32:00Z</dcterms:modified>
</cp:coreProperties>
</file>